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4C7" w:rsidRPr="009F44C7" w:rsidRDefault="009F44C7" w:rsidP="009F44C7">
      <w:pPr>
        <w:shd w:val="clear" w:color="auto" w:fill="FFFFFF"/>
        <w:spacing w:after="0" w:line="240" w:lineRule="auto"/>
        <w:ind w:firstLine="709"/>
        <w:jc w:val="center"/>
        <w:rPr>
          <w:rFonts w:ascii="Times New Roman" w:hAnsi="Times New Roman"/>
          <w:b/>
          <w:color w:val="000000"/>
          <w:sz w:val="28"/>
          <w:szCs w:val="28"/>
          <w:u w:val="single"/>
        </w:rPr>
      </w:pPr>
      <w:r w:rsidRPr="009F44C7">
        <w:rPr>
          <w:rFonts w:ascii="Times New Roman" w:hAnsi="Times New Roman"/>
          <w:b/>
          <w:color w:val="000000"/>
          <w:sz w:val="28"/>
          <w:szCs w:val="28"/>
          <w:u w:val="single"/>
        </w:rPr>
        <w:t>НЕОБХОДИМОСТЬ ПРИМЕНЕНИЯ СВЕТОВОЗВРАЩАЮЩИХ ЭЛЕМЕНТОВ</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Безопасность</w:t>
      </w:r>
      <w:r w:rsidRPr="00094565">
        <w:rPr>
          <w:rFonts w:ascii="Times New Roman" w:hAnsi="Times New Roman"/>
          <w:sz w:val="28"/>
          <w:szCs w:val="28"/>
        </w:rPr>
        <w:t xml:space="preserve"> – главный принцип, который обязательно должен соблюдаться при дорожном движении. При этом он обязателен не только для водителей автотранспортных средств, но и для пешеходов. Согласно официальной статистике наезд на пешехода – наиболее распространенный вид ДТП (в крупных городах доля наездов составляет более 50% от всех дорожно-транспортных происшествий). При этом преимущественно ДТП с участием пешеходов происходит в темное время суток. Именно поэтому с 1 июля 2015 года законодателем были установлены нормы о ношении свето</w:t>
      </w:r>
      <w:r w:rsidRPr="009F44C7">
        <w:rPr>
          <w:rFonts w:ascii="Times New Roman" w:hAnsi="Times New Roman"/>
          <w:sz w:val="28"/>
          <w:szCs w:val="28"/>
        </w:rPr>
        <w:t>возвращ</w:t>
      </w:r>
      <w:r w:rsidRPr="00094565">
        <w:rPr>
          <w:rFonts w:ascii="Times New Roman" w:hAnsi="Times New Roman"/>
          <w:sz w:val="28"/>
          <w:szCs w:val="28"/>
        </w:rPr>
        <w:t>ающих элементов.</w:t>
      </w:r>
    </w:p>
    <w:p w:rsidR="009F44C7" w:rsidRPr="00094565" w:rsidRDefault="009F44C7" w:rsidP="009F44C7">
      <w:pPr>
        <w:spacing w:after="0" w:line="240" w:lineRule="auto"/>
        <w:rPr>
          <w:rFonts w:ascii="Times New Roman" w:hAnsi="Times New Roman"/>
          <w:sz w:val="28"/>
          <w:szCs w:val="28"/>
        </w:rPr>
      </w:pP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Свето</w:t>
      </w:r>
      <w:r w:rsidRPr="009F44C7">
        <w:rPr>
          <w:rFonts w:ascii="Times New Roman" w:hAnsi="Times New Roman"/>
          <w:b/>
          <w:sz w:val="28"/>
          <w:szCs w:val="28"/>
          <w:u w:val="single"/>
        </w:rPr>
        <w:t>возвращ</w:t>
      </w:r>
      <w:r w:rsidRPr="00094565">
        <w:rPr>
          <w:rFonts w:ascii="Times New Roman" w:hAnsi="Times New Roman"/>
          <w:b/>
          <w:sz w:val="28"/>
          <w:szCs w:val="28"/>
          <w:u w:val="single"/>
        </w:rPr>
        <w:t>ающие элементы (далее – СВЭ)</w:t>
      </w:r>
      <w:r w:rsidRPr="00094565">
        <w:rPr>
          <w:rFonts w:ascii="Times New Roman" w:hAnsi="Times New Roman"/>
          <w:sz w:val="28"/>
          <w:szCs w:val="28"/>
        </w:rPr>
        <w:t xml:space="preserve"> направлены на отражение всего света, попадающего на них с целью предотвращения дорожно-транспортного происшествия путем увеличения возможности обзора дорожного полотна водителем и наличия препятствий на нем.</w:t>
      </w:r>
    </w:p>
    <w:p w:rsidR="009F44C7" w:rsidRPr="009F44C7" w:rsidRDefault="009F44C7" w:rsidP="009F44C7">
      <w:pPr>
        <w:shd w:val="clear" w:color="auto" w:fill="FFFFFF"/>
        <w:spacing w:after="0" w:line="240" w:lineRule="auto"/>
        <w:ind w:firstLine="709"/>
        <w:jc w:val="both"/>
        <w:rPr>
          <w:rFonts w:ascii="Times New Roman" w:hAnsi="Times New Roman"/>
          <w:color w:val="000000"/>
          <w:sz w:val="28"/>
          <w:szCs w:val="28"/>
        </w:rPr>
      </w:pPr>
      <w:r w:rsidRPr="009F44C7">
        <w:rPr>
          <w:rFonts w:ascii="Times New Roman" w:hAnsi="Times New Roman"/>
          <w:noProof/>
          <w:color w:val="000000"/>
          <w:sz w:val="28"/>
          <w:szCs w:val="28"/>
          <w:lang w:eastAsia="ru-RU"/>
        </w:rPr>
        <w:drawing>
          <wp:anchor distT="0" distB="0" distL="114300" distR="114300" simplePos="0" relativeHeight="251663872" behindDoc="0" locked="0" layoutInCell="1" allowOverlap="1">
            <wp:simplePos x="0" y="0"/>
            <wp:positionH relativeFrom="column">
              <wp:posOffset>2701290</wp:posOffset>
            </wp:positionH>
            <wp:positionV relativeFrom="paragraph">
              <wp:posOffset>93980</wp:posOffset>
            </wp:positionV>
            <wp:extent cx="3421380" cy="249745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1380" cy="2497455"/>
                    </a:xfrm>
                    <a:prstGeom prst="rect">
                      <a:avLst/>
                    </a:prstGeom>
                  </pic:spPr>
                </pic:pic>
              </a:graphicData>
            </a:graphic>
          </wp:anchor>
        </w:drawing>
      </w:r>
      <w:r w:rsidRPr="009F44C7">
        <w:rPr>
          <w:rFonts w:ascii="Times New Roman" w:hAnsi="Times New Roman"/>
          <w:color w:val="000000"/>
          <w:sz w:val="28"/>
          <w:szCs w:val="28"/>
        </w:rPr>
        <w:t>Яркое световое пятно, создаваемое световозвращателем, привлечет внимание водителя и позволит ему вовремя заметить пешехода. Человек, имеющий при себе такой элемент, виден на расстоянии, втрое превышающем способность водителя заметить его без световозвращателя (130-400м). Пешеходы, обозначающие себя световозвращающими приспособлениями, попадают в дорожно-транспортные происшествия в 6-8 раз реже.</w:t>
      </w:r>
    </w:p>
    <w:p w:rsidR="009F44C7" w:rsidRDefault="009F44C7" w:rsidP="009F44C7">
      <w:pPr>
        <w:spacing w:after="0" w:line="240" w:lineRule="auto"/>
        <w:rPr>
          <w:rFonts w:ascii="Times New Roman" w:hAnsi="Times New Roman"/>
          <w:sz w:val="28"/>
          <w:szCs w:val="28"/>
        </w:rPr>
      </w:pPr>
    </w:p>
    <w:p w:rsidR="009F44C7" w:rsidRPr="00094565" w:rsidRDefault="009F44C7" w:rsidP="009F44C7">
      <w:pPr>
        <w:spacing w:after="0" w:line="240" w:lineRule="auto"/>
        <w:rPr>
          <w:rFonts w:ascii="Times New Roman" w:hAnsi="Times New Roman"/>
          <w:sz w:val="28"/>
          <w:szCs w:val="28"/>
        </w:rPr>
      </w:pPr>
      <w:r w:rsidRPr="009F44C7">
        <w:rPr>
          <w:rFonts w:ascii="Times New Roman" w:hAnsi="Times New Roman"/>
          <w:noProof/>
          <w:color w:val="000000"/>
          <w:sz w:val="28"/>
          <w:szCs w:val="28"/>
          <w:lang w:eastAsia="ru-RU"/>
        </w:rPr>
        <w:drawing>
          <wp:anchor distT="0" distB="0" distL="114300" distR="114300" simplePos="0" relativeHeight="251655680" behindDoc="0" locked="0" layoutInCell="1" allowOverlap="1">
            <wp:simplePos x="0" y="0"/>
            <wp:positionH relativeFrom="column">
              <wp:posOffset>-3810</wp:posOffset>
            </wp:positionH>
            <wp:positionV relativeFrom="paragraph">
              <wp:posOffset>635</wp:posOffset>
            </wp:positionV>
            <wp:extent cx="1922780" cy="2715895"/>
            <wp:effectExtent l="0" t="0" r="0" b="0"/>
            <wp:wrapThrough wrapText="bothSides">
              <wp:wrapPolygon edited="0">
                <wp:start x="0" y="0"/>
                <wp:lineTo x="0" y="21514"/>
                <wp:lineTo x="21400" y="21514"/>
                <wp:lineTo x="21400"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22780" cy="2715895"/>
                    </a:xfrm>
                    <a:prstGeom prst="rect">
                      <a:avLst/>
                    </a:prstGeom>
                    <a:noFill/>
                    <a:ln w="9525">
                      <a:noFill/>
                      <a:miter lim="800000"/>
                      <a:headEnd/>
                      <a:tailEnd/>
                    </a:ln>
                  </pic:spPr>
                </pic:pic>
              </a:graphicData>
            </a:graphic>
          </wp:anchor>
        </w:drawing>
      </w:r>
      <w:r w:rsidRPr="00094565">
        <w:rPr>
          <w:rFonts w:ascii="Times New Roman" w:hAnsi="Times New Roman"/>
          <w:sz w:val="28"/>
          <w:szCs w:val="28"/>
        </w:rPr>
        <w:t>Они могут иметь различные формы:</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стикеры</w:t>
      </w:r>
      <w:r w:rsidRPr="00094565">
        <w:rPr>
          <w:rFonts w:ascii="Times New Roman" w:hAnsi="Times New Roman"/>
          <w:sz w:val="28"/>
          <w:szCs w:val="28"/>
        </w:rPr>
        <w:t xml:space="preserve"> (могут крепиться к одежде на липучке);</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термополоски</w:t>
      </w:r>
      <w:r w:rsidRPr="00094565">
        <w:rPr>
          <w:rFonts w:ascii="Times New Roman" w:hAnsi="Times New Roman"/>
          <w:sz w:val="28"/>
          <w:szCs w:val="28"/>
        </w:rPr>
        <w:t xml:space="preserve"> (крепятся на ткани с помощью прогрева утюгом);</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жесткие браслеты</w:t>
      </w:r>
      <w:r w:rsidRPr="00094565">
        <w:rPr>
          <w:rFonts w:ascii="Times New Roman" w:hAnsi="Times New Roman"/>
          <w:sz w:val="28"/>
          <w:szCs w:val="28"/>
        </w:rPr>
        <w:t xml:space="preserve"> (скручиваясь, крепятся на руку, ногу или сумку);</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кулоны</w:t>
      </w:r>
      <w:r w:rsidRPr="00094565">
        <w:rPr>
          <w:rFonts w:ascii="Times New Roman" w:hAnsi="Times New Roman"/>
          <w:sz w:val="28"/>
          <w:szCs w:val="28"/>
        </w:rPr>
        <w:t>;</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брелоки</w:t>
      </w:r>
      <w:r w:rsidRPr="00094565">
        <w:rPr>
          <w:rFonts w:ascii="Times New Roman" w:hAnsi="Times New Roman"/>
          <w:sz w:val="28"/>
          <w:szCs w:val="28"/>
        </w:rPr>
        <w:t>;</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значки</w:t>
      </w:r>
      <w:r w:rsidRPr="00094565">
        <w:rPr>
          <w:rFonts w:ascii="Times New Roman" w:hAnsi="Times New Roman"/>
          <w:sz w:val="28"/>
          <w:szCs w:val="28"/>
        </w:rPr>
        <w:t>;</w:t>
      </w: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b/>
          <w:sz w:val="28"/>
          <w:szCs w:val="28"/>
          <w:u w:val="single"/>
        </w:rPr>
        <w:t>шнурки</w:t>
      </w:r>
      <w:r w:rsidRPr="00094565">
        <w:rPr>
          <w:rFonts w:ascii="Times New Roman" w:hAnsi="Times New Roman"/>
          <w:sz w:val="28"/>
          <w:szCs w:val="28"/>
        </w:rPr>
        <w:t>.</w:t>
      </w:r>
    </w:p>
    <w:p w:rsidR="009F44C7" w:rsidRDefault="009F44C7" w:rsidP="009F44C7">
      <w:pPr>
        <w:spacing w:after="0" w:line="240" w:lineRule="auto"/>
        <w:jc w:val="both"/>
        <w:rPr>
          <w:rFonts w:ascii="Times New Roman" w:hAnsi="Times New Roman"/>
          <w:sz w:val="28"/>
          <w:szCs w:val="28"/>
        </w:rPr>
      </w:pPr>
    </w:p>
    <w:p w:rsidR="009F44C7" w:rsidRPr="00094565" w:rsidRDefault="009F44C7" w:rsidP="009F44C7">
      <w:pPr>
        <w:spacing w:after="0" w:line="240" w:lineRule="auto"/>
        <w:jc w:val="both"/>
        <w:rPr>
          <w:rFonts w:ascii="Times New Roman" w:hAnsi="Times New Roman"/>
          <w:sz w:val="28"/>
          <w:szCs w:val="28"/>
        </w:rPr>
      </w:pPr>
      <w:r w:rsidRPr="00094565">
        <w:rPr>
          <w:rFonts w:ascii="Times New Roman" w:hAnsi="Times New Roman"/>
          <w:sz w:val="28"/>
          <w:szCs w:val="28"/>
        </w:rPr>
        <w:t xml:space="preserve">Когда свет попадает на светоотражающий элемент, луч от него направляется к источнику света. В случае дорожного движения – это фары автомобиля.  </w:t>
      </w:r>
    </w:p>
    <w:p w:rsidR="009F44C7" w:rsidRPr="00094565" w:rsidRDefault="009F44C7" w:rsidP="009F44C7">
      <w:pPr>
        <w:spacing w:after="0" w:line="240" w:lineRule="auto"/>
        <w:rPr>
          <w:rFonts w:ascii="Times New Roman" w:hAnsi="Times New Roman"/>
          <w:b/>
          <w:sz w:val="28"/>
          <w:szCs w:val="28"/>
          <w:u w:val="single"/>
        </w:rPr>
      </w:pPr>
      <w:r w:rsidRPr="00094565">
        <w:rPr>
          <w:rFonts w:ascii="Times New Roman" w:hAnsi="Times New Roman"/>
          <w:b/>
          <w:sz w:val="28"/>
          <w:szCs w:val="28"/>
          <w:u w:val="single"/>
        </w:rPr>
        <w:lastRenderedPageBreak/>
        <w:t>Оптимальными цветами для СВЭ считаются:</w:t>
      </w:r>
    </w:p>
    <w:p w:rsidR="009F44C7" w:rsidRPr="00094565" w:rsidRDefault="009F44C7" w:rsidP="009F44C7">
      <w:pPr>
        <w:spacing w:after="0" w:line="240" w:lineRule="auto"/>
        <w:rPr>
          <w:rFonts w:ascii="Times New Roman" w:hAnsi="Times New Roman"/>
          <w:sz w:val="28"/>
          <w:szCs w:val="28"/>
        </w:rPr>
      </w:pPr>
      <w:r w:rsidRPr="00094565">
        <w:rPr>
          <w:rFonts w:ascii="Times New Roman" w:hAnsi="Times New Roman"/>
          <w:sz w:val="28"/>
          <w:szCs w:val="28"/>
        </w:rPr>
        <w:t>лимонный;</w:t>
      </w:r>
    </w:p>
    <w:p w:rsidR="009F44C7" w:rsidRPr="00094565" w:rsidRDefault="009F44C7" w:rsidP="009F44C7">
      <w:pPr>
        <w:spacing w:after="0" w:line="240" w:lineRule="auto"/>
        <w:rPr>
          <w:rFonts w:ascii="Times New Roman" w:hAnsi="Times New Roman"/>
          <w:sz w:val="28"/>
          <w:szCs w:val="28"/>
        </w:rPr>
      </w:pPr>
      <w:r w:rsidRPr="00094565">
        <w:rPr>
          <w:rFonts w:ascii="Times New Roman" w:hAnsi="Times New Roman"/>
          <w:sz w:val="28"/>
          <w:szCs w:val="28"/>
        </w:rPr>
        <w:t>белый;</w:t>
      </w:r>
    </w:p>
    <w:p w:rsidR="009F44C7" w:rsidRPr="009F44C7" w:rsidRDefault="009F44C7" w:rsidP="009F44C7">
      <w:pPr>
        <w:spacing w:after="0" w:line="240" w:lineRule="auto"/>
        <w:rPr>
          <w:rFonts w:ascii="Times New Roman" w:hAnsi="Times New Roman"/>
          <w:sz w:val="28"/>
          <w:szCs w:val="28"/>
        </w:rPr>
      </w:pPr>
      <w:r w:rsidRPr="00094565">
        <w:rPr>
          <w:rFonts w:ascii="Times New Roman" w:hAnsi="Times New Roman"/>
          <w:sz w:val="28"/>
          <w:szCs w:val="28"/>
        </w:rPr>
        <w:t>светло-серый.</w:t>
      </w:r>
    </w:p>
    <w:p w:rsidR="009F44C7" w:rsidRPr="00094565" w:rsidRDefault="009F44C7" w:rsidP="009F44C7">
      <w:pPr>
        <w:spacing w:after="0" w:line="240" w:lineRule="auto"/>
        <w:rPr>
          <w:rFonts w:ascii="Times New Roman" w:hAnsi="Times New Roman"/>
          <w:sz w:val="28"/>
          <w:szCs w:val="28"/>
        </w:rPr>
      </w:pPr>
    </w:p>
    <w:p w:rsidR="009F44C7" w:rsidRPr="00094565" w:rsidRDefault="009F44C7" w:rsidP="009F44C7">
      <w:pPr>
        <w:spacing w:after="0" w:line="240" w:lineRule="auto"/>
        <w:rPr>
          <w:rFonts w:ascii="Times New Roman" w:hAnsi="Times New Roman"/>
          <w:b/>
          <w:sz w:val="28"/>
          <w:szCs w:val="28"/>
          <w:u w:val="single"/>
        </w:rPr>
      </w:pPr>
      <w:r w:rsidRPr="00094565">
        <w:rPr>
          <w:rFonts w:ascii="Times New Roman" w:hAnsi="Times New Roman"/>
          <w:b/>
          <w:sz w:val="28"/>
          <w:szCs w:val="28"/>
          <w:u w:val="single"/>
        </w:rPr>
        <w:t>Правила ношения светоотражателей</w:t>
      </w:r>
    </w:p>
    <w:p w:rsidR="009F44C7" w:rsidRPr="00094565" w:rsidRDefault="009F44C7" w:rsidP="009F44C7">
      <w:pPr>
        <w:spacing w:after="0" w:line="240" w:lineRule="auto"/>
        <w:jc w:val="both"/>
        <w:rPr>
          <w:rFonts w:ascii="Times New Roman" w:hAnsi="Times New Roman"/>
          <w:sz w:val="28"/>
          <w:szCs w:val="28"/>
        </w:rPr>
      </w:pPr>
      <w:r w:rsidRPr="009F44C7">
        <w:rPr>
          <w:rFonts w:ascii="Times New Roman" w:hAnsi="Times New Roman"/>
          <w:noProof/>
          <w:color w:val="000000"/>
          <w:sz w:val="28"/>
          <w:szCs w:val="28"/>
          <w:lang w:eastAsia="ru-RU"/>
        </w:rPr>
        <w:drawing>
          <wp:anchor distT="0" distB="0" distL="114300" distR="114300" simplePos="0" relativeHeight="251660800" behindDoc="0" locked="0" layoutInCell="1" allowOverlap="1">
            <wp:simplePos x="0" y="0"/>
            <wp:positionH relativeFrom="column">
              <wp:posOffset>1969135</wp:posOffset>
            </wp:positionH>
            <wp:positionV relativeFrom="paragraph">
              <wp:posOffset>45720</wp:posOffset>
            </wp:positionV>
            <wp:extent cx="4153535" cy="38754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3535" cy="3875405"/>
                    </a:xfrm>
                    <a:prstGeom prst="rect">
                      <a:avLst/>
                    </a:prstGeom>
                  </pic:spPr>
                </pic:pic>
              </a:graphicData>
            </a:graphic>
          </wp:anchor>
        </w:drawing>
      </w:r>
      <w:r w:rsidRPr="00094565">
        <w:rPr>
          <w:rFonts w:ascii="Times New Roman" w:hAnsi="Times New Roman"/>
          <w:sz w:val="28"/>
          <w:szCs w:val="28"/>
        </w:rPr>
        <w:t xml:space="preserve">СВЭ должны быть равномерно распределены по всему телу пешехода. ГОСТом установлены также нормативы по количеству светоотражающих элементов для взрослых и детей. Для детей школьного возраста такой норматив составляет два метра ленты шириной в пять сантиметров или различные вставки на одежде с той же площадью в сумме. </w:t>
      </w:r>
    </w:p>
    <w:p w:rsidR="009F44C7" w:rsidRDefault="009F44C7" w:rsidP="009F44C7">
      <w:pPr>
        <w:autoSpaceDE w:val="0"/>
        <w:autoSpaceDN w:val="0"/>
        <w:adjustRightInd w:val="0"/>
        <w:spacing w:after="0" w:line="240" w:lineRule="auto"/>
        <w:ind w:firstLine="709"/>
        <w:jc w:val="both"/>
        <w:rPr>
          <w:rFonts w:ascii="Times New Roman" w:eastAsia="TimesNewRomanPSMT" w:hAnsi="Times New Roman"/>
          <w:sz w:val="28"/>
          <w:szCs w:val="28"/>
        </w:rPr>
      </w:pPr>
    </w:p>
    <w:p w:rsidR="009F44C7" w:rsidRPr="009F44C7" w:rsidRDefault="009F44C7" w:rsidP="009F44C7">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При приобретении верхней одежды необходимо предпочтение отдавать одежде</w:t>
      </w:r>
      <w:r w:rsidRPr="009F44C7">
        <w:rPr>
          <w:rFonts w:ascii="Times New Roman" w:eastAsia="TimesNewRomanPSMT" w:hAnsi="Times New Roman"/>
          <w:sz w:val="28"/>
          <w:szCs w:val="28"/>
        </w:rPr>
        <w:t xml:space="preserve"> со световозвращающими элементами (сапоги, шапка, куртка, комбинезон и др.). Желательно, чтобы световозвращающие полоски, канты были на каждом предмете верхней одежды. При отсутствии их на одежде необходимо приобрести другие формы световозвращающих элементов (брелоки, подвески, значки, стикеры), которые могут быть размещены на сумках, куртке или других предметах. Важно, чтобы площадь поверхности одного световозвращающего элемента была не менее 25 см².</w:t>
      </w:r>
    </w:p>
    <w:p w:rsidR="009F44C7" w:rsidRPr="009F44C7" w:rsidRDefault="009F44C7" w:rsidP="009F44C7">
      <w:pPr>
        <w:autoSpaceDE w:val="0"/>
        <w:autoSpaceDN w:val="0"/>
        <w:adjustRightInd w:val="0"/>
        <w:spacing w:after="0" w:line="240" w:lineRule="auto"/>
        <w:ind w:firstLine="709"/>
        <w:jc w:val="both"/>
        <w:rPr>
          <w:rFonts w:ascii="Times New Roman" w:eastAsia="TimesNewRomanPSMT" w:hAnsi="Times New Roman"/>
          <w:sz w:val="28"/>
          <w:szCs w:val="28"/>
        </w:rPr>
      </w:pPr>
      <w:r w:rsidRPr="009F44C7">
        <w:rPr>
          <w:rFonts w:ascii="Times New Roman" w:eastAsia="TimesNewRomanPSMT" w:hAnsi="Times New Roman"/>
          <w:sz w:val="28"/>
          <w:szCs w:val="28"/>
        </w:rPr>
        <w:t xml:space="preserve">Прикреплять этот аксессуар можно по-разному: на застежку молнии, привязывать шнурком к ремню или прикалывать булавкой к куртке, главное, чтобы световозвращатель был виден с каждой стороны. Такими же элементами безопасности следует оснастить санки, коляски, велосипеды, скейтборды, ролики, самокаты и др. Кроме этого необходимо сочетать съемные и несъемные световозвращающие элементы. Световозвращающих элементов много не бывает: чем больше их на вас, тем лучше. </w:t>
      </w:r>
    </w:p>
    <w:p w:rsidR="009F44C7" w:rsidRPr="009F44C7" w:rsidRDefault="009F44C7" w:rsidP="009F44C7">
      <w:pPr>
        <w:shd w:val="clear" w:color="auto" w:fill="FFFFFF"/>
        <w:spacing w:after="0" w:line="240" w:lineRule="auto"/>
        <w:jc w:val="both"/>
        <w:rPr>
          <w:rFonts w:ascii="Times New Roman" w:hAnsi="Times New Roman"/>
          <w:color w:val="000000"/>
          <w:sz w:val="28"/>
          <w:szCs w:val="28"/>
        </w:rPr>
      </w:pPr>
      <w:r w:rsidRPr="009F44C7">
        <w:rPr>
          <w:rFonts w:ascii="Times New Roman" w:hAnsi="Times New Roman"/>
          <w:color w:val="000000"/>
          <w:sz w:val="28"/>
          <w:szCs w:val="28"/>
        </w:rPr>
        <w:tab/>
        <w:t xml:space="preserve">Напоминаем, что в соответствии с пунктом 4.1 Правил дорожного движения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w:t>
      </w:r>
      <w:r w:rsidRPr="009F44C7">
        <w:rPr>
          <w:rFonts w:ascii="Times New Roman" w:hAnsi="Times New Roman"/>
          <w:color w:val="000000"/>
          <w:sz w:val="28"/>
          <w:szCs w:val="28"/>
        </w:rPr>
        <w:lastRenderedPageBreak/>
        <w:t>при себе предметы со световозвращающими элементами и обеспечивать видимость этих предметов водителями транспортных средств.</w:t>
      </w:r>
    </w:p>
    <w:p w:rsidR="009F44C7" w:rsidRPr="009F44C7" w:rsidRDefault="009F44C7" w:rsidP="009F44C7">
      <w:pPr>
        <w:shd w:val="clear" w:color="auto" w:fill="FFFFFF"/>
        <w:spacing w:after="0" w:line="240" w:lineRule="auto"/>
        <w:ind w:firstLine="709"/>
        <w:jc w:val="both"/>
        <w:rPr>
          <w:rFonts w:ascii="Times New Roman" w:hAnsi="Times New Roman"/>
          <w:color w:val="000000"/>
          <w:sz w:val="28"/>
          <w:szCs w:val="28"/>
        </w:rPr>
      </w:pPr>
      <w:r w:rsidRPr="009F44C7">
        <w:rPr>
          <w:rFonts w:ascii="Times New Roman" w:hAnsi="Times New Roman"/>
          <w:color w:val="000000"/>
          <w:sz w:val="28"/>
          <w:szCs w:val="28"/>
        </w:rPr>
        <w:t>В случае вынужденной остановки транспортного средства или дорожно-транспортного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 жилет или жилет-накидку с полосами световозвращающего материала, соответствующих требованиям ГОСТа (п. 2.3.4 ПДД РФ).</w:t>
      </w:r>
    </w:p>
    <w:p w:rsidR="009F44C7" w:rsidRPr="009F44C7" w:rsidRDefault="009F44C7" w:rsidP="009F44C7">
      <w:pPr>
        <w:autoSpaceDE w:val="0"/>
        <w:autoSpaceDN w:val="0"/>
        <w:adjustRightInd w:val="0"/>
        <w:spacing w:after="0" w:line="240" w:lineRule="auto"/>
        <w:ind w:firstLine="709"/>
        <w:jc w:val="both"/>
        <w:rPr>
          <w:rFonts w:ascii="Times New Roman" w:eastAsia="TimesNewRomanPSMT" w:hAnsi="Times New Roman"/>
          <w:b/>
          <w:sz w:val="28"/>
          <w:szCs w:val="28"/>
        </w:rPr>
      </w:pPr>
      <w:r w:rsidRPr="009F44C7">
        <w:rPr>
          <w:rFonts w:ascii="Times New Roman" w:eastAsia="TimesNewRomanPSMT" w:hAnsi="Times New Roman"/>
          <w:noProof/>
          <w:sz w:val="28"/>
          <w:szCs w:val="28"/>
          <w:lang w:eastAsia="ru-RU"/>
        </w:rPr>
        <w:drawing>
          <wp:anchor distT="0" distB="0" distL="114300" distR="114300" simplePos="0" relativeHeight="251652608" behindDoc="0" locked="0" layoutInCell="1" allowOverlap="1">
            <wp:simplePos x="0" y="0"/>
            <wp:positionH relativeFrom="column">
              <wp:posOffset>3663315</wp:posOffset>
            </wp:positionH>
            <wp:positionV relativeFrom="paragraph">
              <wp:posOffset>36195</wp:posOffset>
            </wp:positionV>
            <wp:extent cx="2453640" cy="1469390"/>
            <wp:effectExtent l="0" t="0" r="0" b="0"/>
            <wp:wrapThrough wrapText="bothSides">
              <wp:wrapPolygon edited="0">
                <wp:start x="0" y="0"/>
                <wp:lineTo x="0" y="21283"/>
                <wp:lineTo x="21466" y="21283"/>
                <wp:lineTo x="21466" y="0"/>
                <wp:lineTo x="0"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53640" cy="1469390"/>
                    </a:xfrm>
                    <a:prstGeom prst="rect">
                      <a:avLst/>
                    </a:prstGeom>
                    <a:noFill/>
                    <a:ln w="9525">
                      <a:noFill/>
                      <a:miter lim="800000"/>
                      <a:headEnd/>
                      <a:tailEnd/>
                    </a:ln>
                  </pic:spPr>
                </pic:pic>
              </a:graphicData>
            </a:graphic>
          </wp:anchor>
        </w:drawing>
      </w:r>
      <w:r w:rsidRPr="009F44C7">
        <w:rPr>
          <w:rFonts w:ascii="Times New Roman" w:eastAsia="TimesNewRomanPSMT" w:hAnsi="Times New Roman"/>
          <w:b/>
          <w:sz w:val="28"/>
          <w:szCs w:val="28"/>
        </w:rPr>
        <w:t>Уважаемые участники дорожного движения!</w:t>
      </w:r>
    </w:p>
    <w:p w:rsidR="009F44C7" w:rsidRPr="009F44C7" w:rsidRDefault="009F44C7" w:rsidP="009F44C7">
      <w:pPr>
        <w:shd w:val="clear" w:color="auto" w:fill="FFFFFF"/>
        <w:spacing w:after="0" w:line="240" w:lineRule="auto"/>
        <w:ind w:firstLine="709"/>
        <w:jc w:val="both"/>
        <w:rPr>
          <w:rFonts w:ascii="Times New Roman" w:hAnsi="Times New Roman"/>
          <w:b/>
          <w:color w:val="000000"/>
          <w:sz w:val="28"/>
          <w:szCs w:val="28"/>
        </w:rPr>
      </w:pPr>
      <w:r w:rsidRPr="009F44C7">
        <w:rPr>
          <w:rFonts w:ascii="Times New Roman" w:hAnsi="Times New Roman"/>
          <w:b/>
          <w:color w:val="000000"/>
          <w:sz w:val="28"/>
          <w:szCs w:val="28"/>
        </w:rPr>
        <w:t>Славгородская Госавтоинспекция рекомендует пешеходам использовать световозвращающие элементы независимо от времени суток и времени года, особенно в непогоду, а также контролировать их обязательное ношение детьми.</w:t>
      </w:r>
    </w:p>
    <w:p w:rsidR="009F44C7" w:rsidRPr="001164E6" w:rsidRDefault="009F44C7" w:rsidP="009F44C7">
      <w:pPr>
        <w:autoSpaceDE w:val="0"/>
        <w:autoSpaceDN w:val="0"/>
        <w:adjustRightInd w:val="0"/>
        <w:spacing w:after="0" w:line="240" w:lineRule="auto"/>
        <w:ind w:firstLine="709"/>
        <w:jc w:val="both"/>
        <w:rPr>
          <w:rFonts w:ascii="Times New Roman" w:eastAsia="TimesNewRomanPSMT" w:hAnsi="Times New Roman"/>
          <w:sz w:val="24"/>
          <w:szCs w:val="24"/>
        </w:rPr>
      </w:pPr>
    </w:p>
    <w:p w:rsidR="009F44C7" w:rsidRPr="009F44C7" w:rsidRDefault="009F44C7" w:rsidP="009F44C7">
      <w:pPr>
        <w:pStyle w:val="a9"/>
        <w:ind w:left="-284"/>
        <w:jc w:val="both"/>
        <w:rPr>
          <w:sz w:val="28"/>
          <w:szCs w:val="28"/>
        </w:rPr>
      </w:pPr>
    </w:p>
    <w:p w:rsidR="00475B3C" w:rsidRPr="00BB5549" w:rsidRDefault="00475B3C" w:rsidP="00BB5549">
      <w:pPr>
        <w:pStyle w:val="aa"/>
        <w:rPr>
          <w:szCs w:val="28"/>
          <w:lang w:val="ru-RU"/>
        </w:rPr>
      </w:pPr>
    </w:p>
    <w:sectPr w:rsidR="00475B3C" w:rsidRPr="00BB5549" w:rsidSect="0034208C">
      <w:pgSz w:w="11909" w:h="16834"/>
      <w:pgMar w:top="1134" w:right="567" w:bottom="1134" w:left="1701"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2C5" w:rsidRDefault="001C52C5" w:rsidP="0034208C">
      <w:pPr>
        <w:spacing w:after="0" w:line="240" w:lineRule="auto"/>
      </w:pPr>
      <w:r>
        <w:separator/>
      </w:r>
    </w:p>
  </w:endnote>
  <w:endnote w:type="continuationSeparator" w:id="1">
    <w:p w:rsidR="001C52C5" w:rsidRDefault="001C52C5" w:rsidP="00342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2C5" w:rsidRDefault="001C52C5" w:rsidP="0034208C">
      <w:pPr>
        <w:spacing w:after="0" w:line="240" w:lineRule="auto"/>
      </w:pPr>
      <w:r>
        <w:separator/>
      </w:r>
    </w:p>
  </w:footnote>
  <w:footnote w:type="continuationSeparator" w:id="1">
    <w:p w:rsidR="001C52C5" w:rsidRDefault="001C52C5" w:rsidP="003420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7EA8"/>
    <w:multiLevelType w:val="hybridMultilevel"/>
    <w:tmpl w:val="8D78C9CA"/>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73104C"/>
    <w:multiLevelType w:val="hybridMultilevel"/>
    <w:tmpl w:val="C79085CC"/>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3B2B01"/>
    <w:multiLevelType w:val="hybridMultilevel"/>
    <w:tmpl w:val="F432DDB4"/>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0B5AB3"/>
    <w:multiLevelType w:val="hybridMultilevel"/>
    <w:tmpl w:val="9528B9F6"/>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4D303C"/>
    <w:multiLevelType w:val="hybridMultilevel"/>
    <w:tmpl w:val="3DDA2E0E"/>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DF025A9"/>
    <w:multiLevelType w:val="hybridMultilevel"/>
    <w:tmpl w:val="14288702"/>
    <w:lvl w:ilvl="0" w:tplc="9CDE6C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592F296B"/>
    <w:multiLevelType w:val="hybridMultilevel"/>
    <w:tmpl w:val="5E5EC83C"/>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D25A59"/>
    <w:multiLevelType w:val="hybridMultilevel"/>
    <w:tmpl w:val="88FC9698"/>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5C44467"/>
    <w:multiLevelType w:val="hybridMultilevel"/>
    <w:tmpl w:val="CB8A0B4E"/>
    <w:lvl w:ilvl="0" w:tplc="9CDE6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B87882"/>
    <w:multiLevelType w:val="hybridMultilevel"/>
    <w:tmpl w:val="AC10894A"/>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D090D69"/>
    <w:multiLevelType w:val="hybridMultilevel"/>
    <w:tmpl w:val="4644074A"/>
    <w:lvl w:ilvl="0" w:tplc="9CDE6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10"/>
  </w:num>
  <w:num w:numId="6">
    <w:abstractNumId w:val="9"/>
  </w:num>
  <w:num w:numId="7">
    <w:abstractNumId w:val="4"/>
  </w:num>
  <w:num w:numId="8">
    <w:abstractNumId w:val="7"/>
  </w:num>
  <w:num w:numId="9">
    <w:abstractNumId w:val="3"/>
  </w:num>
  <w:num w:numId="10">
    <w:abstractNumId w:val="0"/>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34208C"/>
    <w:rsid w:val="000804FE"/>
    <w:rsid w:val="000C3345"/>
    <w:rsid w:val="000E5D27"/>
    <w:rsid w:val="000F1D2D"/>
    <w:rsid w:val="00110A70"/>
    <w:rsid w:val="001C52C5"/>
    <w:rsid w:val="00203D13"/>
    <w:rsid w:val="002072CA"/>
    <w:rsid w:val="002327EA"/>
    <w:rsid w:val="002454EC"/>
    <w:rsid w:val="002A0801"/>
    <w:rsid w:val="002B108A"/>
    <w:rsid w:val="002B5ED4"/>
    <w:rsid w:val="00306098"/>
    <w:rsid w:val="00313AE6"/>
    <w:rsid w:val="0034208C"/>
    <w:rsid w:val="00356E9B"/>
    <w:rsid w:val="00361A3C"/>
    <w:rsid w:val="003635EE"/>
    <w:rsid w:val="00375839"/>
    <w:rsid w:val="00381EA4"/>
    <w:rsid w:val="003858D3"/>
    <w:rsid w:val="00394655"/>
    <w:rsid w:val="003C3E8B"/>
    <w:rsid w:val="003D4C92"/>
    <w:rsid w:val="003E39E6"/>
    <w:rsid w:val="004165BA"/>
    <w:rsid w:val="004234F0"/>
    <w:rsid w:val="00435E27"/>
    <w:rsid w:val="00446A05"/>
    <w:rsid w:val="00475B3C"/>
    <w:rsid w:val="00490063"/>
    <w:rsid w:val="00491EE7"/>
    <w:rsid w:val="004A0DF0"/>
    <w:rsid w:val="004E08CC"/>
    <w:rsid w:val="004F1BBB"/>
    <w:rsid w:val="004F52F5"/>
    <w:rsid w:val="00545841"/>
    <w:rsid w:val="005E3D05"/>
    <w:rsid w:val="0060761B"/>
    <w:rsid w:val="006972F4"/>
    <w:rsid w:val="00784FB5"/>
    <w:rsid w:val="007B62FD"/>
    <w:rsid w:val="00836F60"/>
    <w:rsid w:val="00871E63"/>
    <w:rsid w:val="00875242"/>
    <w:rsid w:val="00890AAA"/>
    <w:rsid w:val="008A57DE"/>
    <w:rsid w:val="008A6960"/>
    <w:rsid w:val="008E3A54"/>
    <w:rsid w:val="008E60F8"/>
    <w:rsid w:val="00902AEC"/>
    <w:rsid w:val="009106A4"/>
    <w:rsid w:val="0096459C"/>
    <w:rsid w:val="009B37B7"/>
    <w:rsid w:val="009D492C"/>
    <w:rsid w:val="009D5880"/>
    <w:rsid w:val="009F4377"/>
    <w:rsid w:val="009F44C7"/>
    <w:rsid w:val="00A124B8"/>
    <w:rsid w:val="00A45CE9"/>
    <w:rsid w:val="00A55144"/>
    <w:rsid w:val="00A90E8E"/>
    <w:rsid w:val="00AD3D23"/>
    <w:rsid w:val="00AE0249"/>
    <w:rsid w:val="00B51ADE"/>
    <w:rsid w:val="00B63872"/>
    <w:rsid w:val="00B915B8"/>
    <w:rsid w:val="00BB5549"/>
    <w:rsid w:val="00BD7E14"/>
    <w:rsid w:val="00BF3493"/>
    <w:rsid w:val="00C003E7"/>
    <w:rsid w:val="00C2142D"/>
    <w:rsid w:val="00C5154D"/>
    <w:rsid w:val="00C73F67"/>
    <w:rsid w:val="00CB1333"/>
    <w:rsid w:val="00CC03F0"/>
    <w:rsid w:val="00D405E7"/>
    <w:rsid w:val="00D94E10"/>
    <w:rsid w:val="00DA03D9"/>
    <w:rsid w:val="00DE5661"/>
    <w:rsid w:val="00E43D59"/>
    <w:rsid w:val="00E46062"/>
    <w:rsid w:val="00E81607"/>
    <w:rsid w:val="00EA78F8"/>
    <w:rsid w:val="00EF25FB"/>
    <w:rsid w:val="00F646B8"/>
    <w:rsid w:val="00F740B0"/>
    <w:rsid w:val="00F81C42"/>
    <w:rsid w:val="00F87C1B"/>
    <w:rsid w:val="00F958C7"/>
    <w:rsid w:val="00FA2007"/>
    <w:rsid w:val="00FB214F"/>
    <w:rsid w:val="00FC423F"/>
    <w:rsid w:val="00FF364D"/>
    <w:rsid w:val="00FF5B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9E6"/>
  </w:style>
  <w:style w:type="paragraph" w:styleId="1">
    <w:name w:val="heading 1"/>
    <w:basedOn w:val="a"/>
    <w:next w:val="a"/>
    <w:link w:val="10"/>
    <w:qFormat/>
    <w:rsid w:val="00475B3C"/>
    <w:pPr>
      <w:keepNext/>
      <w:spacing w:after="0" w:line="240" w:lineRule="auto"/>
      <w:jc w:val="both"/>
      <w:outlineLvl w:val="0"/>
    </w:pPr>
    <w:rPr>
      <w:rFonts w:ascii="Times New Roman" w:eastAsia="Times New Roman" w:hAnsi="Times New Roman" w:cs="Times New Roman"/>
      <w:i/>
      <w:iCs/>
      <w:sz w:val="28"/>
      <w:szCs w:val="24"/>
      <w:lang w:val="en-US" w:eastAsia="ru-RU"/>
    </w:rPr>
  </w:style>
  <w:style w:type="paragraph" w:styleId="2">
    <w:name w:val="heading 2"/>
    <w:basedOn w:val="a"/>
    <w:next w:val="a"/>
    <w:link w:val="20"/>
    <w:unhideWhenUsed/>
    <w:qFormat/>
    <w:rsid w:val="00475B3C"/>
    <w:pPr>
      <w:keepNext/>
      <w:spacing w:after="0" w:line="240" w:lineRule="auto"/>
      <w:jc w:val="center"/>
      <w:outlineLvl w:val="1"/>
    </w:pPr>
    <w:rPr>
      <w:rFonts w:ascii="Times New Roman" w:eastAsia="Times New Roman" w:hAnsi="Times New Roman" w:cs="Times New Roman"/>
      <w:sz w:val="28"/>
      <w:szCs w:val="24"/>
      <w:lang w:val="en-US" w:eastAsia="ru-RU"/>
    </w:rPr>
  </w:style>
  <w:style w:type="paragraph" w:styleId="4">
    <w:name w:val="heading 4"/>
    <w:basedOn w:val="a"/>
    <w:next w:val="a"/>
    <w:link w:val="40"/>
    <w:unhideWhenUsed/>
    <w:qFormat/>
    <w:rsid w:val="00475B3C"/>
    <w:pPr>
      <w:keepNext/>
      <w:spacing w:after="0" w:line="240" w:lineRule="auto"/>
      <w:jc w:val="center"/>
      <w:outlineLvl w:val="3"/>
    </w:pPr>
    <w:rPr>
      <w:rFonts w:ascii="Times New Roman" w:eastAsia="Times New Roman" w:hAnsi="Times New Roman" w:cs="Times New Roman"/>
      <w:b/>
      <w:bCs/>
      <w:sz w:val="28"/>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208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4208C"/>
  </w:style>
  <w:style w:type="paragraph" w:styleId="a5">
    <w:name w:val="footer"/>
    <w:basedOn w:val="a"/>
    <w:link w:val="a6"/>
    <w:uiPriority w:val="99"/>
    <w:semiHidden/>
    <w:unhideWhenUsed/>
    <w:rsid w:val="0034208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4208C"/>
  </w:style>
  <w:style w:type="paragraph" w:styleId="a7">
    <w:name w:val="Balloon Text"/>
    <w:basedOn w:val="a"/>
    <w:link w:val="a8"/>
    <w:uiPriority w:val="99"/>
    <w:semiHidden/>
    <w:unhideWhenUsed/>
    <w:rsid w:val="003420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208C"/>
    <w:rPr>
      <w:rFonts w:ascii="Tahoma" w:hAnsi="Tahoma" w:cs="Tahoma"/>
      <w:sz w:val="16"/>
      <w:szCs w:val="16"/>
    </w:rPr>
  </w:style>
  <w:style w:type="paragraph" w:styleId="a9">
    <w:name w:val="No Spacing"/>
    <w:uiPriority w:val="1"/>
    <w:qFormat/>
    <w:rsid w:val="00AE0249"/>
    <w:pPr>
      <w:spacing w:after="0" w:line="240" w:lineRule="auto"/>
    </w:pPr>
  </w:style>
  <w:style w:type="character" w:customStyle="1" w:styleId="10">
    <w:name w:val="Заголовок 1 Знак"/>
    <w:basedOn w:val="a0"/>
    <w:link w:val="1"/>
    <w:rsid w:val="00475B3C"/>
    <w:rPr>
      <w:rFonts w:ascii="Times New Roman" w:eastAsia="Times New Roman" w:hAnsi="Times New Roman" w:cs="Times New Roman"/>
      <w:i/>
      <w:iCs/>
      <w:sz w:val="28"/>
      <w:szCs w:val="24"/>
      <w:lang w:val="en-US" w:eastAsia="ru-RU"/>
    </w:rPr>
  </w:style>
  <w:style w:type="character" w:customStyle="1" w:styleId="20">
    <w:name w:val="Заголовок 2 Знак"/>
    <w:basedOn w:val="a0"/>
    <w:link w:val="2"/>
    <w:rsid w:val="00475B3C"/>
    <w:rPr>
      <w:rFonts w:ascii="Times New Roman" w:eastAsia="Times New Roman" w:hAnsi="Times New Roman" w:cs="Times New Roman"/>
      <w:sz w:val="28"/>
      <w:szCs w:val="24"/>
      <w:lang w:val="en-US" w:eastAsia="ru-RU"/>
    </w:rPr>
  </w:style>
  <w:style w:type="character" w:customStyle="1" w:styleId="40">
    <w:name w:val="Заголовок 4 Знак"/>
    <w:basedOn w:val="a0"/>
    <w:link w:val="4"/>
    <w:rsid w:val="00475B3C"/>
    <w:rPr>
      <w:rFonts w:ascii="Times New Roman" w:eastAsia="Times New Roman" w:hAnsi="Times New Roman" w:cs="Times New Roman"/>
      <w:b/>
      <w:bCs/>
      <w:sz w:val="28"/>
      <w:szCs w:val="24"/>
      <w:lang w:val="en-US" w:eastAsia="ru-RU"/>
    </w:rPr>
  </w:style>
  <w:style w:type="paragraph" w:styleId="aa">
    <w:name w:val="Title"/>
    <w:basedOn w:val="a"/>
    <w:link w:val="ab"/>
    <w:qFormat/>
    <w:rsid w:val="00475B3C"/>
    <w:pPr>
      <w:spacing w:after="0" w:line="240" w:lineRule="auto"/>
      <w:jc w:val="center"/>
    </w:pPr>
    <w:rPr>
      <w:rFonts w:ascii="Times New Roman" w:eastAsia="Times New Roman" w:hAnsi="Times New Roman" w:cs="Times New Roman"/>
      <w:sz w:val="28"/>
      <w:szCs w:val="24"/>
      <w:lang w:val="en-US" w:eastAsia="ru-RU"/>
    </w:rPr>
  </w:style>
  <w:style w:type="character" w:customStyle="1" w:styleId="ab">
    <w:name w:val="Название Знак"/>
    <w:basedOn w:val="a0"/>
    <w:link w:val="aa"/>
    <w:rsid w:val="00475B3C"/>
    <w:rPr>
      <w:rFonts w:ascii="Times New Roman" w:eastAsia="Times New Roman" w:hAnsi="Times New Roman" w:cs="Times New Roman"/>
      <w:sz w:val="28"/>
      <w:szCs w:val="24"/>
      <w:lang w:val="en-US" w:eastAsia="ru-RU"/>
    </w:rPr>
  </w:style>
  <w:style w:type="paragraph" w:styleId="ac">
    <w:name w:val="Body Text"/>
    <w:basedOn w:val="a"/>
    <w:link w:val="ad"/>
    <w:uiPriority w:val="99"/>
    <w:unhideWhenUsed/>
    <w:rsid w:val="00475B3C"/>
    <w:pPr>
      <w:spacing w:after="120" w:line="240" w:lineRule="auto"/>
    </w:pPr>
    <w:rPr>
      <w:rFonts w:ascii="Times New Roman" w:eastAsia="Times New Roman" w:hAnsi="Times New Roman" w:cs="Times New Roman"/>
      <w:sz w:val="28"/>
      <w:szCs w:val="28"/>
      <w:lang w:val="en-US" w:eastAsia="ru-RU"/>
    </w:rPr>
  </w:style>
  <w:style w:type="character" w:customStyle="1" w:styleId="ad">
    <w:name w:val="Основной текст Знак"/>
    <w:basedOn w:val="a0"/>
    <w:link w:val="ac"/>
    <w:uiPriority w:val="99"/>
    <w:rsid w:val="00475B3C"/>
    <w:rPr>
      <w:rFonts w:ascii="Times New Roman" w:eastAsia="Times New Roman" w:hAnsi="Times New Roman" w:cs="Times New Roman"/>
      <w:sz w:val="28"/>
      <w:szCs w:val="28"/>
      <w:lang w:val="en-US" w:eastAsia="ru-RU"/>
    </w:rPr>
  </w:style>
  <w:style w:type="paragraph" w:styleId="ae">
    <w:name w:val="Body Text Indent"/>
    <w:basedOn w:val="a"/>
    <w:link w:val="af"/>
    <w:uiPriority w:val="99"/>
    <w:unhideWhenUsed/>
    <w:rsid w:val="00475B3C"/>
    <w:pPr>
      <w:spacing w:after="120" w:line="240" w:lineRule="auto"/>
      <w:ind w:left="283"/>
    </w:pPr>
    <w:rPr>
      <w:rFonts w:ascii="Times New Roman" w:eastAsia="Times New Roman" w:hAnsi="Times New Roman" w:cs="Times New Roman"/>
      <w:sz w:val="28"/>
      <w:szCs w:val="28"/>
      <w:lang w:val="en-US" w:eastAsia="ru-RU"/>
    </w:rPr>
  </w:style>
  <w:style w:type="character" w:customStyle="1" w:styleId="af">
    <w:name w:val="Основной текст с отступом Знак"/>
    <w:basedOn w:val="a0"/>
    <w:link w:val="ae"/>
    <w:uiPriority w:val="99"/>
    <w:rsid w:val="00475B3C"/>
    <w:rPr>
      <w:rFonts w:ascii="Times New Roman" w:eastAsia="Times New Roman" w:hAnsi="Times New Roman" w:cs="Times New Roman"/>
      <w:sz w:val="28"/>
      <w:szCs w:val="28"/>
      <w:lang w:val="en-US" w:eastAsia="ru-RU"/>
    </w:rPr>
  </w:style>
</w:styles>
</file>

<file path=word/webSettings.xml><?xml version="1.0" encoding="utf-8"?>
<w:webSettings xmlns:r="http://schemas.openxmlformats.org/officeDocument/2006/relationships" xmlns:w="http://schemas.openxmlformats.org/wordprocessingml/2006/main">
  <w:divs>
    <w:div w:id="176403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EFFA4-4A15-4277-8072-7F6FA25A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609</Words>
  <Characters>3473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fis</cp:lastModifiedBy>
  <cp:revision>29</cp:revision>
  <cp:lastPrinted>2023-10-25T09:27:00Z</cp:lastPrinted>
  <dcterms:created xsi:type="dcterms:W3CDTF">2020-03-18T08:29:00Z</dcterms:created>
  <dcterms:modified xsi:type="dcterms:W3CDTF">2023-10-30T01:26:00Z</dcterms:modified>
</cp:coreProperties>
</file>